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7640CC88" w14:textId="77777777" w:rsidR="00B64498" w:rsidRPr="00A24025" w:rsidRDefault="00B64498" w:rsidP="00B64498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EF38075" w14:textId="77777777" w:rsidR="00B64498" w:rsidRPr="00B64498" w:rsidRDefault="00B64498" w:rsidP="00B64498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B64498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zamówienia </w:t>
      </w:r>
      <w:r w:rsidRPr="00B64498">
        <w:rPr>
          <w:rFonts w:ascii="Century Gothic" w:hAnsi="Century Gothic" w:cs="Arial"/>
          <w:sz w:val="20"/>
          <w:szCs w:val="20"/>
        </w:rPr>
        <w:t xml:space="preserve">pn.: </w:t>
      </w:r>
      <w:r w:rsidRPr="00B64498">
        <w:rPr>
          <w:rFonts w:ascii="Century Gothic" w:hAnsi="Century Gothic" w:cs="Arial"/>
          <w:b/>
          <w:bCs/>
          <w:sz w:val="20"/>
          <w:szCs w:val="20"/>
        </w:rPr>
        <w:t>„</w:t>
      </w:r>
      <w:r w:rsidRPr="00B64498">
        <w:rPr>
          <w:rFonts w:ascii="Century Gothic" w:hAnsi="Century Gothic"/>
          <w:b/>
          <w:bCs/>
          <w:sz w:val="20"/>
        </w:rPr>
        <w:t>Realizacja prac projektowych i budowlano-montażowych (formuła zaprojektuj/-wybuduj) instalacji PV "</w:t>
      </w:r>
      <w:r w:rsidRPr="00B64498">
        <w:rPr>
          <w:rFonts w:ascii="Century Gothic" w:hAnsi="Century Gothic"/>
          <w:sz w:val="20"/>
        </w:rPr>
        <w:t xml:space="preserve"> – nr postępowania: </w:t>
      </w:r>
      <w:bookmarkEnd w:id="0"/>
      <w:r w:rsidRPr="00B64498">
        <w:rPr>
          <w:rFonts w:ascii="Century Gothic" w:hAnsi="Century Gothic"/>
          <w:sz w:val="20"/>
        </w:rPr>
        <w:t>NP/2025/08/0676/PL</w:t>
      </w:r>
    </w:p>
    <w:p w14:paraId="4E93D681" w14:textId="77777777" w:rsidR="00B64498" w:rsidRDefault="00B64498" w:rsidP="00B64498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B64498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BEA0CD5" w:rsidR="00AE7DEF" w:rsidRPr="0060575A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0575A">
        <w:rPr>
          <w:rFonts w:ascii="Century Gothic" w:hAnsi="Century Gothic" w:cs="Arial"/>
          <w:sz w:val="20"/>
          <w:szCs w:val="20"/>
        </w:rPr>
        <w:lastRenderedPageBreak/>
        <w:t>Składamy ofertę</w:t>
      </w:r>
      <w:r w:rsidR="00AE7DEF" w:rsidRPr="0060575A">
        <w:rPr>
          <w:rFonts w:ascii="Century Gothic" w:hAnsi="Century Gothic" w:cs="Arial"/>
          <w:sz w:val="20"/>
          <w:szCs w:val="20"/>
        </w:rPr>
        <w:t xml:space="preserve"> </w:t>
      </w:r>
      <w:r w:rsidR="00960B20" w:rsidRPr="0060575A">
        <w:rPr>
          <w:rFonts w:ascii="Century Gothic" w:hAnsi="Century Gothic" w:cs="Arial"/>
          <w:sz w:val="20"/>
          <w:szCs w:val="20"/>
        </w:rPr>
        <w:t>na wykonanie przedmiotu Zamówienia niepublicznego zgodnie z treścią SWZ w zakresie Części nr 1</w:t>
      </w:r>
      <w:bookmarkStart w:id="2" w:name="_Ref92799185"/>
      <w:r w:rsidR="00A21989" w:rsidRPr="0060575A">
        <w:rPr>
          <w:rStyle w:val="Odwoanieprzypisudolnego"/>
          <w:rFonts w:ascii="Century Gothic" w:hAnsi="Century Gothic" w:cs="Arial"/>
          <w:sz w:val="20"/>
          <w:szCs w:val="20"/>
        </w:rPr>
        <w:footnoteReference w:id="2"/>
      </w:r>
      <w:bookmarkEnd w:id="2"/>
      <w:r w:rsidR="00960B20" w:rsidRPr="0060575A">
        <w:rPr>
          <w:rFonts w:ascii="Century Gothic" w:hAnsi="Century Gothic" w:cs="Arial"/>
          <w:sz w:val="20"/>
          <w:szCs w:val="20"/>
        </w:rPr>
        <w:t>, Części nr 2</w:t>
      </w:r>
      <w:r w:rsidR="00A21989" w:rsidRPr="0060575A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60575A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60575A">
        <w:rPr>
          <w:rFonts w:ascii="Century Gothic" w:hAnsi="Century Gothic" w:cs="Arial"/>
          <w:sz w:val="20"/>
          <w:szCs w:val="20"/>
        </w:rPr>
      </w:r>
      <w:r w:rsidR="00A21989" w:rsidRPr="0060575A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60575A">
        <w:rPr>
          <w:rStyle w:val="Odwoanieprzypisudolnego"/>
        </w:rPr>
        <w:t>2</w:t>
      </w:r>
      <w:r w:rsidR="00A21989" w:rsidRPr="0060575A">
        <w:rPr>
          <w:rFonts w:ascii="Century Gothic" w:hAnsi="Century Gothic" w:cs="Arial"/>
          <w:sz w:val="20"/>
          <w:szCs w:val="20"/>
        </w:rPr>
        <w:fldChar w:fldCharType="end"/>
      </w:r>
      <w:r w:rsidR="00960B20" w:rsidRPr="0060575A">
        <w:rPr>
          <w:rFonts w:ascii="Century Gothic" w:hAnsi="Century Gothic" w:cs="Arial"/>
          <w:sz w:val="20"/>
          <w:szCs w:val="20"/>
        </w:rPr>
        <w:t>, Części nr 3</w:t>
      </w:r>
      <w:r w:rsidR="00B64498" w:rsidRPr="0060575A">
        <w:rPr>
          <w:rFonts w:ascii="Century Gothic" w:hAnsi="Century Gothic" w:cs="Arial"/>
          <w:sz w:val="20"/>
          <w:szCs w:val="20"/>
        </w:rPr>
        <w:t xml:space="preserve">, Części nr 4, Części nr 5, Części nr 6 </w:t>
      </w:r>
      <w:r w:rsidR="00A21989" w:rsidRPr="0060575A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60575A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60575A">
        <w:rPr>
          <w:rFonts w:ascii="Century Gothic" w:hAnsi="Century Gothic" w:cs="Arial"/>
          <w:sz w:val="20"/>
          <w:szCs w:val="20"/>
        </w:rPr>
      </w:r>
      <w:r w:rsidR="00A21989" w:rsidRPr="0060575A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60575A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60575A">
        <w:rPr>
          <w:rFonts w:ascii="Century Gothic" w:hAnsi="Century Gothic" w:cs="Arial"/>
          <w:sz w:val="20"/>
          <w:szCs w:val="20"/>
        </w:rPr>
        <w:fldChar w:fldCharType="end"/>
      </w:r>
      <w:r w:rsidR="009B7926" w:rsidRPr="0060575A">
        <w:rPr>
          <w:rFonts w:ascii="Century Gothic" w:hAnsi="Century Gothic" w:cs="Arial"/>
          <w:sz w:val="20"/>
          <w:szCs w:val="20"/>
        </w:rPr>
        <w:t>.</w:t>
      </w:r>
      <w:r w:rsidR="00AE7DEF" w:rsidRPr="0060575A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67F6190E" w:rsidR="000768DE" w:rsidRPr="0060575A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0575A">
        <w:rPr>
          <w:rFonts w:ascii="Century Gothic" w:hAnsi="Century Gothic" w:cs="Arial"/>
          <w:sz w:val="20"/>
          <w:szCs w:val="20"/>
        </w:rPr>
        <w:t>Oświadczamy</w:t>
      </w:r>
      <w:r w:rsidR="000768DE" w:rsidRPr="0060575A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60575A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60575A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60575A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60575A">
        <w:rPr>
          <w:rFonts w:ascii="Century Gothic" w:hAnsi="Century Gothic" w:cs="Century Gothic"/>
          <w:sz w:val="20"/>
          <w:szCs w:val="20"/>
        </w:rPr>
        <w:t xml:space="preserve">14 </w:t>
      </w:r>
      <w:r w:rsidR="001C559D" w:rsidRPr="0060575A">
        <w:rPr>
          <w:rFonts w:ascii="Century Gothic" w:hAnsi="Century Gothic" w:cs="Century Gothic"/>
          <w:sz w:val="20"/>
          <w:szCs w:val="20"/>
        </w:rPr>
        <w:t>oraz ust</w:t>
      </w:r>
      <w:r w:rsidR="00437494" w:rsidRPr="0060575A">
        <w:rPr>
          <w:rFonts w:ascii="Century Gothic" w:hAnsi="Century Gothic" w:cs="Century Gothic"/>
          <w:sz w:val="20"/>
          <w:szCs w:val="20"/>
        </w:rPr>
        <w:t xml:space="preserve">. 3 </w:t>
      </w:r>
      <w:r w:rsidR="001C559D" w:rsidRPr="0060575A">
        <w:rPr>
          <w:rFonts w:ascii="Century Gothic" w:hAnsi="Century Gothic" w:cs="Century Gothic"/>
          <w:sz w:val="20"/>
          <w:szCs w:val="20"/>
        </w:rPr>
        <w:t xml:space="preserve">pkt 1-2 </w:t>
      </w:r>
      <w:r w:rsidR="001F3B63" w:rsidRPr="0060575A">
        <w:rPr>
          <w:rFonts w:ascii="Century Gothic" w:hAnsi="Century Gothic" w:cs="Century Gothic"/>
          <w:sz w:val="20"/>
          <w:szCs w:val="20"/>
        </w:rPr>
        <w:t xml:space="preserve">oraz </w:t>
      </w:r>
      <w:r w:rsidR="00DC1F07" w:rsidRPr="0060575A">
        <w:rPr>
          <w:rFonts w:ascii="Century Gothic" w:hAnsi="Century Gothic" w:cs="Century Gothic"/>
          <w:sz w:val="20"/>
          <w:szCs w:val="20"/>
        </w:rPr>
        <w:t>5</w:t>
      </w:r>
      <w:r w:rsidR="001F3B63" w:rsidRPr="0060575A">
        <w:rPr>
          <w:rFonts w:ascii="Century Gothic" w:hAnsi="Century Gothic" w:cs="Century Gothic"/>
          <w:sz w:val="20"/>
          <w:szCs w:val="20"/>
        </w:rPr>
        <w:t>-</w:t>
      </w:r>
      <w:r w:rsidR="00DC1F07" w:rsidRPr="0060575A">
        <w:rPr>
          <w:rFonts w:ascii="Century Gothic" w:hAnsi="Century Gothic" w:cs="Century Gothic"/>
          <w:sz w:val="20"/>
          <w:szCs w:val="20"/>
        </w:rPr>
        <w:t>6</w:t>
      </w:r>
      <w:r w:rsidR="001F3B63" w:rsidRPr="0060575A">
        <w:rPr>
          <w:rFonts w:ascii="Century Gothic" w:hAnsi="Century Gothic" w:cs="Century Gothic"/>
          <w:sz w:val="20"/>
          <w:szCs w:val="20"/>
        </w:rPr>
        <w:t xml:space="preserve"> </w:t>
      </w:r>
      <w:r w:rsidR="000768DE" w:rsidRPr="0060575A">
        <w:rPr>
          <w:rFonts w:ascii="Century Gothic" w:hAnsi="Century Gothic" w:cs="Century Gothic"/>
          <w:sz w:val="20"/>
          <w:szCs w:val="20"/>
        </w:rPr>
        <w:t>SWZ</w:t>
      </w:r>
      <w:r w:rsidR="006561FF" w:rsidRPr="0060575A">
        <w:rPr>
          <w:rStyle w:val="Odwoanieprzypisudolnego"/>
          <w:rFonts w:ascii="Century Gothic" w:hAnsi="Century Gothic" w:cs="Century Gothic"/>
          <w:sz w:val="20"/>
          <w:szCs w:val="20"/>
        </w:rPr>
        <w:footnoteReference w:id="3"/>
      </w:r>
      <w:r w:rsidR="000768DE" w:rsidRPr="0060575A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60575A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0575A">
        <w:rPr>
          <w:rFonts w:ascii="Century Gothic" w:hAnsi="Century Gothic"/>
          <w:sz w:val="20"/>
          <w:szCs w:val="20"/>
        </w:rPr>
        <w:t>Oświadczamy</w:t>
      </w:r>
      <w:r w:rsidR="00AE7DEF" w:rsidRPr="0060575A">
        <w:rPr>
          <w:rFonts w:ascii="Century Gothic" w:hAnsi="Century Gothic"/>
          <w:sz w:val="20"/>
          <w:szCs w:val="20"/>
        </w:rPr>
        <w:t xml:space="preserve">, że </w:t>
      </w:r>
      <w:r w:rsidR="00984733" w:rsidRPr="0060575A">
        <w:rPr>
          <w:rFonts w:ascii="Century Gothic" w:hAnsi="Century Gothic"/>
          <w:sz w:val="20"/>
          <w:szCs w:val="20"/>
        </w:rPr>
        <w:t>zapozn</w:t>
      </w:r>
      <w:r w:rsidR="00672B96" w:rsidRPr="0060575A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60575A">
        <w:rPr>
          <w:rFonts w:ascii="Century Gothic" w:hAnsi="Century Gothic"/>
          <w:sz w:val="20"/>
          <w:szCs w:val="20"/>
        </w:rPr>
        <w:t>SWZ</w:t>
      </w:r>
      <w:r w:rsidR="00AE7DEF" w:rsidRPr="0060575A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60575A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60575A">
        <w:rPr>
          <w:rFonts w:ascii="Century Gothic" w:hAnsi="Century Gothic"/>
          <w:sz w:val="20"/>
          <w:szCs w:val="20"/>
        </w:rPr>
        <w:t>określonymi w niej</w:t>
      </w:r>
      <w:r w:rsidR="00AE7DEF" w:rsidRPr="0060575A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60575A">
        <w:rPr>
          <w:rFonts w:ascii="Century Gothic" w:hAnsi="Century Gothic"/>
          <w:sz w:val="20"/>
          <w:szCs w:val="20"/>
        </w:rPr>
        <w:t> </w:t>
      </w:r>
      <w:r w:rsidR="00AE7DEF" w:rsidRPr="0060575A">
        <w:rPr>
          <w:rFonts w:ascii="Century Gothic" w:hAnsi="Century Gothic"/>
          <w:sz w:val="20"/>
          <w:szCs w:val="20"/>
        </w:rPr>
        <w:t>zasadami Postępowania.</w:t>
      </w:r>
    </w:p>
    <w:p w14:paraId="666E8583" w14:textId="17A2E391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0575A">
        <w:rPr>
          <w:rFonts w:ascii="Century Gothic" w:hAnsi="Century Gothic" w:cs="Arial"/>
          <w:sz w:val="20"/>
          <w:szCs w:val="20"/>
        </w:rPr>
        <w:t>Oświadczamy</w:t>
      </w:r>
      <w:r w:rsidR="0095327B" w:rsidRPr="0060575A">
        <w:rPr>
          <w:rFonts w:ascii="Century Gothic" w:hAnsi="Century Gothic" w:cs="Arial"/>
          <w:sz w:val="20"/>
          <w:szCs w:val="20"/>
        </w:rPr>
        <w:t>, że zapoznaliśmy się z</w:t>
      </w:r>
      <w:r w:rsidR="00B7503C" w:rsidRPr="0060575A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60575A">
        <w:rPr>
          <w:rFonts w:ascii="Century Gothic" w:hAnsi="Century Gothic" w:cs="Arial"/>
          <w:sz w:val="20"/>
          <w:szCs w:val="20"/>
        </w:rPr>
        <w:t>Umowy stanowiącym Załącznik do SWZ i zobowiązujemy się, w przypadku wyboru naszej oferty, do zawarcia umowy zgodnej z niniejszą ofertą,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60575A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433AE8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70AE667A" w14:textId="77777777" w:rsidR="0060575A" w:rsidRDefault="0060575A" w:rsidP="0060575A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1327805C" w14:textId="7F64F451" w:rsidR="0060575A" w:rsidRPr="0060575A" w:rsidRDefault="0060575A" w:rsidP="0060575A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</w:pPr>
      <w:r w:rsidRPr="0060575A">
        <w:rPr>
          <w:rFonts w:ascii="Century Gothic" w:hAnsi="Century Gothic" w:cs="Arial"/>
          <w:b/>
          <w:bCs/>
          <w:i/>
          <w:sz w:val="20"/>
          <w:szCs w:val="20"/>
        </w:rPr>
        <w:t>Część 1</w:t>
      </w:r>
      <w:r w:rsidR="006E59F5">
        <w:rPr>
          <w:rFonts w:ascii="Century Gothic" w:hAnsi="Century Gothic" w:cs="Arial"/>
          <w:b/>
          <w:bCs/>
          <w:i/>
          <w:sz w:val="20"/>
          <w:szCs w:val="20"/>
        </w:rPr>
        <w:t xml:space="preserve">- </w:t>
      </w:r>
      <w:r w:rsidR="006E59F5" w:rsidRPr="006E59F5">
        <w:rPr>
          <w:rFonts w:ascii="Century Gothic" w:hAnsi="Century Gothic" w:cs="Century Gothic"/>
          <w:b/>
          <w:bCs/>
          <w:sz w:val="20"/>
          <w:szCs w:val="20"/>
        </w:rPr>
        <w:t>Oddział Poznań - Tłocznia Gazu Odolanów</w:t>
      </w:r>
      <w:r w:rsidR="006E59F5" w:rsidRPr="008B0C57"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  <w:t>2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3"/>
        <w:gridCol w:w="2444"/>
        <w:gridCol w:w="2410"/>
        <w:gridCol w:w="1418"/>
        <w:gridCol w:w="2693"/>
      </w:tblGrid>
      <w:tr w:rsidR="0060575A" w14:paraId="0C78CFA0" w14:textId="77777777" w:rsidTr="0060575A">
        <w:tc>
          <w:tcPr>
            <w:tcW w:w="593" w:type="dxa"/>
          </w:tcPr>
          <w:p w14:paraId="5CE83EF7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l.p.</w:t>
            </w:r>
          </w:p>
        </w:tc>
        <w:tc>
          <w:tcPr>
            <w:tcW w:w="2444" w:type="dxa"/>
          </w:tcPr>
          <w:p w14:paraId="54C48091" w14:textId="1D960FEC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Przedmiot zamówienia</w:t>
            </w:r>
          </w:p>
        </w:tc>
        <w:tc>
          <w:tcPr>
            <w:tcW w:w="2410" w:type="dxa"/>
          </w:tcPr>
          <w:p w14:paraId="118517AA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Cena netto [PLN]</w:t>
            </w:r>
          </w:p>
        </w:tc>
        <w:tc>
          <w:tcPr>
            <w:tcW w:w="1418" w:type="dxa"/>
          </w:tcPr>
          <w:p w14:paraId="491EEAB2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Kwota VAT [PLN]</w:t>
            </w:r>
          </w:p>
        </w:tc>
        <w:tc>
          <w:tcPr>
            <w:tcW w:w="2693" w:type="dxa"/>
          </w:tcPr>
          <w:p w14:paraId="421E7FF6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Cena brutto [PLN]</w:t>
            </w:r>
          </w:p>
        </w:tc>
      </w:tr>
      <w:tr w:rsidR="0060575A" w14:paraId="5E856654" w14:textId="77777777" w:rsidTr="0060575A">
        <w:tc>
          <w:tcPr>
            <w:tcW w:w="593" w:type="dxa"/>
          </w:tcPr>
          <w:p w14:paraId="11C1F702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14:paraId="592DBEF3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Dokumentacja projektowa</w:t>
            </w:r>
          </w:p>
        </w:tc>
        <w:tc>
          <w:tcPr>
            <w:tcW w:w="2410" w:type="dxa"/>
          </w:tcPr>
          <w:p w14:paraId="4B034519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E6209B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7D8578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  <w:tr w:rsidR="0060575A" w14:paraId="675CBC26" w14:textId="77777777" w:rsidTr="0060575A">
        <w:tc>
          <w:tcPr>
            <w:tcW w:w="593" w:type="dxa"/>
          </w:tcPr>
          <w:p w14:paraId="3EB37E21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2</w:t>
            </w:r>
          </w:p>
        </w:tc>
        <w:tc>
          <w:tcPr>
            <w:tcW w:w="2444" w:type="dxa"/>
          </w:tcPr>
          <w:p w14:paraId="06FA9B1F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Zakup, dostawa, montaż, rozruch i obsługa gwarancyjna</w:t>
            </w:r>
          </w:p>
        </w:tc>
        <w:tc>
          <w:tcPr>
            <w:tcW w:w="2410" w:type="dxa"/>
          </w:tcPr>
          <w:p w14:paraId="571DB3A6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F9FA88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5A0D0EBE" w14:textId="77777777" w:rsidR="0060575A" w:rsidRDefault="0060575A" w:rsidP="000700A5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</w:tbl>
    <w:p w14:paraId="6BAAF9E2" w14:textId="77777777" w:rsidR="008E2F47" w:rsidRDefault="008E2F47" w:rsidP="008E2F47">
      <w:pPr>
        <w:jc w:val="both"/>
        <w:rPr>
          <w:rFonts w:ascii="Century Gothic" w:hAnsi="Century Gothic"/>
          <w:b/>
          <w:sz w:val="20"/>
          <w:szCs w:val="20"/>
        </w:rPr>
      </w:pPr>
      <w:r w:rsidRPr="00A2361F">
        <w:rPr>
          <w:rFonts w:ascii="Century Gothic" w:hAnsi="Century Gothic"/>
          <w:b/>
          <w:sz w:val="20"/>
          <w:szCs w:val="20"/>
        </w:rPr>
        <w:t xml:space="preserve">    </w:t>
      </w:r>
    </w:p>
    <w:p w14:paraId="755A618B" w14:textId="034E895F" w:rsidR="0060575A" w:rsidRPr="0060575A" w:rsidRDefault="0060575A" w:rsidP="0060575A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</w:pPr>
      <w:r w:rsidRPr="0060575A">
        <w:rPr>
          <w:rFonts w:ascii="Century Gothic" w:hAnsi="Century Gothic" w:cs="Arial"/>
          <w:b/>
          <w:bCs/>
          <w:i/>
          <w:sz w:val="20"/>
          <w:szCs w:val="20"/>
        </w:rPr>
        <w:t xml:space="preserve">Część </w:t>
      </w:r>
      <w:r>
        <w:rPr>
          <w:rFonts w:ascii="Century Gothic" w:hAnsi="Century Gothic" w:cs="Arial"/>
          <w:b/>
          <w:bCs/>
          <w:i/>
          <w:sz w:val="20"/>
          <w:szCs w:val="20"/>
        </w:rPr>
        <w:t>2</w:t>
      </w:r>
      <w:r w:rsidR="006E59F5">
        <w:rPr>
          <w:rFonts w:ascii="Century Gothic" w:hAnsi="Century Gothic" w:cs="Arial"/>
          <w:b/>
          <w:bCs/>
          <w:i/>
          <w:sz w:val="20"/>
          <w:szCs w:val="20"/>
        </w:rPr>
        <w:t xml:space="preserve"> - </w:t>
      </w:r>
      <w:r w:rsidR="006E59F5" w:rsidRPr="006E59F5">
        <w:rPr>
          <w:rFonts w:ascii="Century Gothic" w:hAnsi="Century Gothic" w:cs="Century Gothic"/>
          <w:b/>
          <w:bCs/>
          <w:sz w:val="20"/>
          <w:szCs w:val="20"/>
        </w:rPr>
        <w:t>Oddział Rembelszczyzna – Tłocznia Gazu Hołowczyce I</w:t>
      </w:r>
      <w:r w:rsidR="006E59F5"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  <w:t xml:space="preserve"> </w:t>
      </w:r>
      <w:r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  <w:t>2</w:t>
      </w:r>
    </w:p>
    <w:p w14:paraId="216773F6" w14:textId="77777777" w:rsidR="0060575A" w:rsidRPr="00A2361F" w:rsidRDefault="0060575A" w:rsidP="0060575A">
      <w:pPr>
        <w:jc w:val="both"/>
        <w:rPr>
          <w:rFonts w:ascii="Century Gothic" w:hAnsi="Century Gothic"/>
          <w:b/>
          <w:sz w:val="20"/>
          <w:szCs w:val="20"/>
        </w:rPr>
      </w:pPr>
      <w:r w:rsidRPr="00A2361F">
        <w:rPr>
          <w:rFonts w:ascii="Century Gothic" w:hAnsi="Century Gothic"/>
          <w:b/>
          <w:sz w:val="20"/>
          <w:szCs w:val="20"/>
        </w:rPr>
        <w:t xml:space="preserve">   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3"/>
        <w:gridCol w:w="2444"/>
        <w:gridCol w:w="2410"/>
        <w:gridCol w:w="1418"/>
        <w:gridCol w:w="2693"/>
      </w:tblGrid>
      <w:tr w:rsidR="0060575A" w14:paraId="635B7F02" w14:textId="77777777" w:rsidTr="00DB6F03">
        <w:tc>
          <w:tcPr>
            <w:tcW w:w="593" w:type="dxa"/>
          </w:tcPr>
          <w:p w14:paraId="18D85AEB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l.p.</w:t>
            </w:r>
          </w:p>
        </w:tc>
        <w:tc>
          <w:tcPr>
            <w:tcW w:w="2444" w:type="dxa"/>
          </w:tcPr>
          <w:p w14:paraId="3F24A5D7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Przedmiot zamówienia</w:t>
            </w:r>
          </w:p>
        </w:tc>
        <w:tc>
          <w:tcPr>
            <w:tcW w:w="2410" w:type="dxa"/>
          </w:tcPr>
          <w:p w14:paraId="7BFAF2FB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Cena netto [PLN]</w:t>
            </w:r>
          </w:p>
        </w:tc>
        <w:tc>
          <w:tcPr>
            <w:tcW w:w="1418" w:type="dxa"/>
          </w:tcPr>
          <w:p w14:paraId="65488B21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Kwota VAT [PLN]</w:t>
            </w:r>
          </w:p>
        </w:tc>
        <w:tc>
          <w:tcPr>
            <w:tcW w:w="2693" w:type="dxa"/>
          </w:tcPr>
          <w:p w14:paraId="2B0E6C3F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Cena brutto [PLN]</w:t>
            </w:r>
          </w:p>
        </w:tc>
      </w:tr>
      <w:tr w:rsidR="0060575A" w14:paraId="6E83007F" w14:textId="77777777" w:rsidTr="00DB6F03">
        <w:tc>
          <w:tcPr>
            <w:tcW w:w="593" w:type="dxa"/>
          </w:tcPr>
          <w:p w14:paraId="48244C90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14:paraId="339A0C2D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Dokumentacja projektowa</w:t>
            </w:r>
          </w:p>
        </w:tc>
        <w:tc>
          <w:tcPr>
            <w:tcW w:w="2410" w:type="dxa"/>
          </w:tcPr>
          <w:p w14:paraId="37D1E859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CB7B8C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3B4F5BD6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  <w:tr w:rsidR="0060575A" w14:paraId="4FA7B45E" w14:textId="77777777" w:rsidTr="00DB6F03">
        <w:tc>
          <w:tcPr>
            <w:tcW w:w="593" w:type="dxa"/>
          </w:tcPr>
          <w:p w14:paraId="32B70D96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2</w:t>
            </w:r>
          </w:p>
        </w:tc>
        <w:tc>
          <w:tcPr>
            <w:tcW w:w="2444" w:type="dxa"/>
          </w:tcPr>
          <w:p w14:paraId="3390FA4D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Zakup, dostawa, montaż, rozruch i obsługa gwarancyjna</w:t>
            </w:r>
          </w:p>
        </w:tc>
        <w:tc>
          <w:tcPr>
            <w:tcW w:w="2410" w:type="dxa"/>
          </w:tcPr>
          <w:p w14:paraId="5BDF2866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1DB563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5DC452C2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</w:tbl>
    <w:p w14:paraId="0FF5D166" w14:textId="14B290BE" w:rsidR="0060575A" w:rsidRPr="00A2361F" w:rsidRDefault="0060575A" w:rsidP="0060575A">
      <w:pPr>
        <w:jc w:val="both"/>
        <w:rPr>
          <w:rFonts w:ascii="Century Gothic" w:hAnsi="Century Gothic"/>
          <w:b/>
          <w:sz w:val="20"/>
          <w:szCs w:val="20"/>
        </w:rPr>
      </w:pPr>
    </w:p>
    <w:p w14:paraId="646EF3A5" w14:textId="47DF2C77" w:rsidR="0060575A" w:rsidRPr="0060575A" w:rsidRDefault="0060575A" w:rsidP="0060575A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</w:pPr>
      <w:r w:rsidRPr="0060575A">
        <w:rPr>
          <w:rFonts w:ascii="Century Gothic" w:hAnsi="Century Gothic" w:cs="Arial"/>
          <w:b/>
          <w:bCs/>
          <w:i/>
          <w:sz w:val="20"/>
          <w:szCs w:val="20"/>
        </w:rPr>
        <w:t xml:space="preserve">Część </w:t>
      </w:r>
      <w:r>
        <w:rPr>
          <w:rFonts w:ascii="Century Gothic" w:hAnsi="Century Gothic" w:cs="Arial"/>
          <w:b/>
          <w:bCs/>
          <w:i/>
          <w:sz w:val="20"/>
          <w:szCs w:val="20"/>
        </w:rPr>
        <w:t>3</w:t>
      </w:r>
      <w:r w:rsidR="006E59F5">
        <w:rPr>
          <w:rFonts w:ascii="Century Gothic" w:hAnsi="Century Gothic" w:cs="Arial"/>
          <w:b/>
          <w:bCs/>
          <w:i/>
          <w:sz w:val="20"/>
          <w:szCs w:val="20"/>
        </w:rPr>
        <w:t xml:space="preserve"> - </w:t>
      </w:r>
      <w:r w:rsidR="006E59F5" w:rsidRPr="006E59F5">
        <w:rPr>
          <w:rFonts w:ascii="Century Gothic" w:hAnsi="Century Gothic" w:cs="Century Gothic"/>
          <w:b/>
          <w:bCs/>
          <w:sz w:val="20"/>
          <w:szCs w:val="20"/>
        </w:rPr>
        <w:t>Oddział Rembelszczyzna – Tłocznia Gazu Rembelszczyzna</w:t>
      </w:r>
      <w:r w:rsidR="006E59F5" w:rsidRPr="008B0C57"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  <w:t>2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3"/>
        <w:gridCol w:w="2444"/>
        <w:gridCol w:w="2410"/>
        <w:gridCol w:w="1418"/>
        <w:gridCol w:w="2693"/>
      </w:tblGrid>
      <w:tr w:rsidR="0060575A" w14:paraId="62199729" w14:textId="77777777" w:rsidTr="00DB6F03">
        <w:tc>
          <w:tcPr>
            <w:tcW w:w="593" w:type="dxa"/>
          </w:tcPr>
          <w:p w14:paraId="72B705C2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l.p.</w:t>
            </w:r>
          </w:p>
        </w:tc>
        <w:tc>
          <w:tcPr>
            <w:tcW w:w="2444" w:type="dxa"/>
          </w:tcPr>
          <w:p w14:paraId="7264DBA9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Przedmiot zamówienia</w:t>
            </w:r>
          </w:p>
        </w:tc>
        <w:tc>
          <w:tcPr>
            <w:tcW w:w="2410" w:type="dxa"/>
          </w:tcPr>
          <w:p w14:paraId="224BC9B9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Cena netto [PLN]</w:t>
            </w:r>
          </w:p>
        </w:tc>
        <w:tc>
          <w:tcPr>
            <w:tcW w:w="1418" w:type="dxa"/>
          </w:tcPr>
          <w:p w14:paraId="50868444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Kwota VAT [PLN]</w:t>
            </w:r>
          </w:p>
        </w:tc>
        <w:tc>
          <w:tcPr>
            <w:tcW w:w="2693" w:type="dxa"/>
          </w:tcPr>
          <w:p w14:paraId="538CF82C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Cena brutto [PLN]</w:t>
            </w:r>
          </w:p>
        </w:tc>
      </w:tr>
      <w:tr w:rsidR="0060575A" w14:paraId="535C6937" w14:textId="77777777" w:rsidTr="00DB6F03">
        <w:tc>
          <w:tcPr>
            <w:tcW w:w="593" w:type="dxa"/>
          </w:tcPr>
          <w:p w14:paraId="0AC8DE4F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14:paraId="57052B14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Dokumentacja projektowa</w:t>
            </w:r>
          </w:p>
        </w:tc>
        <w:tc>
          <w:tcPr>
            <w:tcW w:w="2410" w:type="dxa"/>
          </w:tcPr>
          <w:p w14:paraId="7C5288CF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5778A5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07BC06C5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  <w:tr w:rsidR="0060575A" w14:paraId="21A2CCCD" w14:textId="77777777" w:rsidTr="00DB6F03">
        <w:tc>
          <w:tcPr>
            <w:tcW w:w="593" w:type="dxa"/>
          </w:tcPr>
          <w:p w14:paraId="1B3D3EEC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2444" w:type="dxa"/>
          </w:tcPr>
          <w:p w14:paraId="17A39258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Zakup, dostawa, montaż, rozruch i obsługa gwarancyjna</w:t>
            </w:r>
          </w:p>
        </w:tc>
        <w:tc>
          <w:tcPr>
            <w:tcW w:w="2410" w:type="dxa"/>
          </w:tcPr>
          <w:p w14:paraId="7931ECB1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524162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6DA30279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</w:tbl>
    <w:p w14:paraId="4BEA80AC" w14:textId="77777777" w:rsidR="0060575A" w:rsidRPr="00A2361F" w:rsidRDefault="0060575A" w:rsidP="0060575A">
      <w:pPr>
        <w:jc w:val="both"/>
        <w:rPr>
          <w:rFonts w:ascii="Century Gothic" w:hAnsi="Century Gothic"/>
          <w:b/>
          <w:sz w:val="20"/>
          <w:szCs w:val="20"/>
        </w:rPr>
      </w:pPr>
      <w:r w:rsidRPr="00A2361F">
        <w:rPr>
          <w:rFonts w:ascii="Century Gothic" w:hAnsi="Century Gothic"/>
          <w:b/>
          <w:sz w:val="20"/>
          <w:szCs w:val="20"/>
        </w:rPr>
        <w:t xml:space="preserve">    </w:t>
      </w:r>
    </w:p>
    <w:p w14:paraId="7E572604" w14:textId="1944E215" w:rsidR="0060575A" w:rsidRPr="0060575A" w:rsidRDefault="0060575A" w:rsidP="0060575A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</w:pPr>
      <w:r w:rsidRPr="0060575A">
        <w:rPr>
          <w:rFonts w:ascii="Century Gothic" w:hAnsi="Century Gothic" w:cs="Arial"/>
          <w:b/>
          <w:bCs/>
          <w:i/>
          <w:sz w:val="20"/>
          <w:szCs w:val="20"/>
        </w:rPr>
        <w:t xml:space="preserve">Część </w:t>
      </w:r>
      <w:r>
        <w:rPr>
          <w:rFonts w:ascii="Century Gothic" w:hAnsi="Century Gothic" w:cs="Arial"/>
          <w:b/>
          <w:bCs/>
          <w:i/>
          <w:sz w:val="20"/>
          <w:szCs w:val="20"/>
        </w:rPr>
        <w:t>4</w:t>
      </w:r>
      <w:r w:rsidR="006E59F5">
        <w:t xml:space="preserve"> - </w:t>
      </w:r>
      <w:r w:rsidR="006E59F5" w:rsidRPr="006E59F5">
        <w:rPr>
          <w:rFonts w:ascii="Century Gothic" w:hAnsi="Century Gothic" w:cs="Arial"/>
          <w:b/>
          <w:bCs/>
          <w:i/>
          <w:sz w:val="20"/>
          <w:szCs w:val="20"/>
        </w:rPr>
        <w:t>Oddział Świerklany – Tłocznia Gazu Kędzierzyn-Koźle</w:t>
      </w:r>
      <w:r w:rsidR="006E59F5">
        <w:rPr>
          <w:rFonts w:ascii="Century Gothic" w:hAnsi="Century Gothic" w:cs="Arial"/>
          <w:b/>
          <w:bCs/>
          <w:i/>
          <w:sz w:val="20"/>
          <w:szCs w:val="20"/>
        </w:rPr>
        <w:t xml:space="preserve"> </w:t>
      </w:r>
      <w:r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  <w:t>2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3"/>
        <w:gridCol w:w="2444"/>
        <w:gridCol w:w="2410"/>
        <w:gridCol w:w="1418"/>
        <w:gridCol w:w="2693"/>
      </w:tblGrid>
      <w:tr w:rsidR="0060575A" w14:paraId="5CB01ECE" w14:textId="77777777" w:rsidTr="00DB6F03">
        <w:tc>
          <w:tcPr>
            <w:tcW w:w="593" w:type="dxa"/>
          </w:tcPr>
          <w:p w14:paraId="7D979D39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l.p.</w:t>
            </w:r>
          </w:p>
        </w:tc>
        <w:tc>
          <w:tcPr>
            <w:tcW w:w="2444" w:type="dxa"/>
          </w:tcPr>
          <w:p w14:paraId="3C77A239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Przedmiot zamówienia</w:t>
            </w:r>
          </w:p>
        </w:tc>
        <w:tc>
          <w:tcPr>
            <w:tcW w:w="2410" w:type="dxa"/>
          </w:tcPr>
          <w:p w14:paraId="54972AC4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Cena netto [PLN]</w:t>
            </w:r>
          </w:p>
        </w:tc>
        <w:tc>
          <w:tcPr>
            <w:tcW w:w="1418" w:type="dxa"/>
          </w:tcPr>
          <w:p w14:paraId="465074AC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Kwota VAT [PLN]</w:t>
            </w:r>
          </w:p>
        </w:tc>
        <w:tc>
          <w:tcPr>
            <w:tcW w:w="2693" w:type="dxa"/>
          </w:tcPr>
          <w:p w14:paraId="1798D1AA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Cena brutto [PLN]</w:t>
            </w:r>
          </w:p>
        </w:tc>
      </w:tr>
      <w:tr w:rsidR="0060575A" w14:paraId="1A1281AD" w14:textId="77777777" w:rsidTr="00DB6F03">
        <w:tc>
          <w:tcPr>
            <w:tcW w:w="593" w:type="dxa"/>
          </w:tcPr>
          <w:p w14:paraId="6B9A9994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14:paraId="2502AD51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Dokumentacja projektowa</w:t>
            </w:r>
          </w:p>
        </w:tc>
        <w:tc>
          <w:tcPr>
            <w:tcW w:w="2410" w:type="dxa"/>
          </w:tcPr>
          <w:p w14:paraId="72BFBB4A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80EEEF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2D5B13C7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  <w:tr w:rsidR="0060575A" w14:paraId="51F622A7" w14:textId="77777777" w:rsidTr="00DB6F03">
        <w:tc>
          <w:tcPr>
            <w:tcW w:w="593" w:type="dxa"/>
          </w:tcPr>
          <w:p w14:paraId="53058F28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2</w:t>
            </w:r>
          </w:p>
        </w:tc>
        <w:tc>
          <w:tcPr>
            <w:tcW w:w="2444" w:type="dxa"/>
          </w:tcPr>
          <w:p w14:paraId="1751CC0C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Zakup, dostawa, montaż, rozruch i obsługa gwarancyjna</w:t>
            </w:r>
          </w:p>
        </w:tc>
        <w:tc>
          <w:tcPr>
            <w:tcW w:w="2410" w:type="dxa"/>
          </w:tcPr>
          <w:p w14:paraId="380DAC05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8D167A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A43E47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</w:tbl>
    <w:p w14:paraId="50C59AB9" w14:textId="77777777" w:rsidR="0060575A" w:rsidRPr="00A2361F" w:rsidRDefault="0060575A" w:rsidP="0060575A">
      <w:pPr>
        <w:jc w:val="both"/>
        <w:rPr>
          <w:rFonts w:ascii="Century Gothic" w:hAnsi="Century Gothic"/>
          <w:b/>
          <w:sz w:val="20"/>
          <w:szCs w:val="20"/>
        </w:rPr>
      </w:pPr>
      <w:r w:rsidRPr="00A2361F">
        <w:rPr>
          <w:rFonts w:ascii="Century Gothic" w:hAnsi="Century Gothic"/>
          <w:b/>
          <w:sz w:val="20"/>
          <w:szCs w:val="20"/>
        </w:rPr>
        <w:t xml:space="preserve">    </w:t>
      </w:r>
    </w:p>
    <w:p w14:paraId="47CD97A1" w14:textId="0340716F" w:rsidR="0060575A" w:rsidRPr="0060575A" w:rsidRDefault="0060575A" w:rsidP="0060575A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</w:pPr>
      <w:r w:rsidRPr="0060575A">
        <w:rPr>
          <w:rFonts w:ascii="Century Gothic" w:hAnsi="Century Gothic" w:cs="Arial"/>
          <w:b/>
          <w:bCs/>
          <w:i/>
          <w:sz w:val="20"/>
          <w:szCs w:val="20"/>
        </w:rPr>
        <w:t xml:space="preserve">Część </w:t>
      </w:r>
      <w:r>
        <w:rPr>
          <w:rFonts w:ascii="Century Gothic" w:hAnsi="Century Gothic" w:cs="Arial"/>
          <w:b/>
          <w:bCs/>
          <w:i/>
          <w:sz w:val="20"/>
          <w:szCs w:val="20"/>
        </w:rPr>
        <w:t>5</w:t>
      </w:r>
      <w:r w:rsidR="006E59F5">
        <w:rPr>
          <w:rFonts w:ascii="Century Gothic" w:hAnsi="Century Gothic" w:cs="Arial"/>
          <w:b/>
          <w:bCs/>
          <w:i/>
          <w:sz w:val="20"/>
          <w:szCs w:val="20"/>
        </w:rPr>
        <w:t xml:space="preserve">- </w:t>
      </w:r>
      <w:r w:rsidR="006E59F5" w:rsidRPr="006E59F5">
        <w:rPr>
          <w:rFonts w:ascii="Century Gothic" w:hAnsi="Century Gothic" w:cs="Century Gothic"/>
          <w:b/>
          <w:bCs/>
          <w:sz w:val="20"/>
          <w:szCs w:val="20"/>
        </w:rPr>
        <w:t>Oddział Wrocław – Siedziba Oddziału</w:t>
      </w:r>
      <w:r w:rsidR="006E59F5" w:rsidRPr="008B0C57"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  <w:t>2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3"/>
        <w:gridCol w:w="2444"/>
        <w:gridCol w:w="2410"/>
        <w:gridCol w:w="1418"/>
        <w:gridCol w:w="2693"/>
      </w:tblGrid>
      <w:tr w:rsidR="0060575A" w14:paraId="1685C304" w14:textId="77777777" w:rsidTr="00DB6F03">
        <w:tc>
          <w:tcPr>
            <w:tcW w:w="593" w:type="dxa"/>
          </w:tcPr>
          <w:p w14:paraId="6A9C39FB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l.p.</w:t>
            </w:r>
          </w:p>
        </w:tc>
        <w:tc>
          <w:tcPr>
            <w:tcW w:w="2444" w:type="dxa"/>
          </w:tcPr>
          <w:p w14:paraId="06693FCF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Przedmiot zamówienia</w:t>
            </w:r>
          </w:p>
        </w:tc>
        <w:tc>
          <w:tcPr>
            <w:tcW w:w="2410" w:type="dxa"/>
          </w:tcPr>
          <w:p w14:paraId="0EC191B6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Cena netto [PLN]</w:t>
            </w:r>
          </w:p>
        </w:tc>
        <w:tc>
          <w:tcPr>
            <w:tcW w:w="1418" w:type="dxa"/>
          </w:tcPr>
          <w:p w14:paraId="32FFBEB9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Kwota VAT [PLN]</w:t>
            </w:r>
          </w:p>
        </w:tc>
        <w:tc>
          <w:tcPr>
            <w:tcW w:w="2693" w:type="dxa"/>
          </w:tcPr>
          <w:p w14:paraId="18447D40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Cena brutto [PLN]</w:t>
            </w:r>
          </w:p>
        </w:tc>
      </w:tr>
      <w:tr w:rsidR="0060575A" w14:paraId="2D13D4EC" w14:textId="77777777" w:rsidTr="00DB6F03">
        <w:tc>
          <w:tcPr>
            <w:tcW w:w="593" w:type="dxa"/>
          </w:tcPr>
          <w:p w14:paraId="24971DDD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14:paraId="54615D9B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Dokumentacja projektowa</w:t>
            </w:r>
          </w:p>
        </w:tc>
        <w:tc>
          <w:tcPr>
            <w:tcW w:w="2410" w:type="dxa"/>
          </w:tcPr>
          <w:p w14:paraId="3650F799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377ED3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7B09411C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  <w:tr w:rsidR="0060575A" w14:paraId="448624AB" w14:textId="77777777" w:rsidTr="00DB6F03">
        <w:tc>
          <w:tcPr>
            <w:tcW w:w="593" w:type="dxa"/>
          </w:tcPr>
          <w:p w14:paraId="6CDC1E0D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2</w:t>
            </w:r>
          </w:p>
        </w:tc>
        <w:tc>
          <w:tcPr>
            <w:tcW w:w="2444" w:type="dxa"/>
          </w:tcPr>
          <w:p w14:paraId="5379BB07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Zakup, dostawa, montaż, rozruch i obsługa gwarancyjna</w:t>
            </w:r>
          </w:p>
        </w:tc>
        <w:tc>
          <w:tcPr>
            <w:tcW w:w="2410" w:type="dxa"/>
          </w:tcPr>
          <w:p w14:paraId="0008E160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BACD94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6C6D9F53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</w:tbl>
    <w:p w14:paraId="1ED378E6" w14:textId="77777777" w:rsidR="0060575A" w:rsidRPr="00A2361F" w:rsidRDefault="0060575A" w:rsidP="0060575A">
      <w:pPr>
        <w:jc w:val="both"/>
        <w:rPr>
          <w:rFonts w:ascii="Century Gothic" w:hAnsi="Century Gothic"/>
          <w:b/>
          <w:sz w:val="20"/>
          <w:szCs w:val="20"/>
        </w:rPr>
      </w:pPr>
      <w:r w:rsidRPr="00A2361F">
        <w:rPr>
          <w:rFonts w:ascii="Century Gothic" w:hAnsi="Century Gothic"/>
          <w:b/>
          <w:sz w:val="20"/>
          <w:szCs w:val="20"/>
        </w:rPr>
        <w:t xml:space="preserve">    </w:t>
      </w:r>
    </w:p>
    <w:p w14:paraId="31D1E1E7" w14:textId="008E123D" w:rsidR="0060575A" w:rsidRPr="0060575A" w:rsidRDefault="0060575A" w:rsidP="0060575A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</w:pPr>
      <w:r w:rsidRPr="0060575A">
        <w:rPr>
          <w:rFonts w:ascii="Century Gothic" w:hAnsi="Century Gothic" w:cs="Arial"/>
          <w:b/>
          <w:bCs/>
          <w:i/>
          <w:sz w:val="20"/>
          <w:szCs w:val="20"/>
        </w:rPr>
        <w:t xml:space="preserve">Część </w:t>
      </w:r>
      <w:r>
        <w:rPr>
          <w:rFonts w:ascii="Century Gothic" w:hAnsi="Century Gothic" w:cs="Arial"/>
          <w:b/>
          <w:bCs/>
          <w:i/>
          <w:sz w:val="20"/>
          <w:szCs w:val="20"/>
        </w:rPr>
        <w:t>6</w:t>
      </w:r>
      <w:r w:rsidR="006E59F5">
        <w:rPr>
          <w:rFonts w:ascii="Century Gothic" w:hAnsi="Century Gothic" w:cs="Arial"/>
          <w:b/>
          <w:bCs/>
          <w:i/>
          <w:sz w:val="20"/>
          <w:szCs w:val="20"/>
        </w:rPr>
        <w:t xml:space="preserve"> - </w:t>
      </w:r>
      <w:r w:rsidR="006E59F5" w:rsidRPr="006E59F5">
        <w:rPr>
          <w:rFonts w:ascii="Century Gothic" w:hAnsi="Century Gothic" w:cs="Century Gothic"/>
          <w:b/>
          <w:bCs/>
          <w:sz w:val="20"/>
          <w:szCs w:val="20"/>
        </w:rPr>
        <w:t>Oddział Wrocław – Tłocznia Gazu Jeleniów II</w:t>
      </w:r>
      <w:r w:rsidR="006E59F5"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  <w:t xml:space="preserve"> </w:t>
      </w:r>
      <w:r>
        <w:rPr>
          <w:rFonts w:ascii="Century Gothic" w:hAnsi="Century Gothic" w:cs="Arial"/>
          <w:b/>
          <w:bCs/>
          <w:i/>
          <w:sz w:val="20"/>
          <w:szCs w:val="20"/>
          <w:vertAlign w:val="superscript"/>
        </w:rPr>
        <w:t>2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3"/>
        <w:gridCol w:w="2444"/>
        <w:gridCol w:w="2410"/>
        <w:gridCol w:w="1418"/>
        <w:gridCol w:w="2693"/>
      </w:tblGrid>
      <w:tr w:rsidR="0060575A" w14:paraId="257220C4" w14:textId="77777777" w:rsidTr="00DB6F03">
        <w:tc>
          <w:tcPr>
            <w:tcW w:w="593" w:type="dxa"/>
          </w:tcPr>
          <w:p w14:paraId="69399527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l.p.</w:t>
            </w:r>
          </w:p>
        </w:tc>
        <w:tc>
          <w:tcPr>
            <w:tcW w:w="2444" w:type="dxa"/>
          </w:tcPr>
          <w:p w14:paraId="611BDB9F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Przedmiot zamówienia</w:t>
            </w:r>
          </w:p>
        </w:tc>
        <w:tc>
          <w:tcPr>
            <w:tcW w:w="2410" w:type="dxa"/>
          </w:tcPr>
          <w:p w14:paraId="04C55688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Cena netto [PLN]</w:t>
            </w:r>
          </w:p>
        </w:tc>
        <w:tc>
          <w:tcPr>
            <w:tcW w:w="1418" w:type="dxa"/>
          </w:tcPr>
          <w:p w14:paraId="219544DF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Kwota VAT [PLN]</w:t>
            </w:r>
          </w:p>
        </w:tc>
        <w:tc>
          <w:tcPr>
            <w:tcW w:w="2693" w:type="dxa"/>
          </w:tcPr>
          <w:p w14:paraId="767FF1F4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center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Cena brutto [PLN]</w:t>
            </w:r>
          </w:p>
        </w:tc>
      </w:tr>
      <w:tr w:rsidR="0060575A" w14:paraId="7E653E2C" w14:textId="77777777" w:rsidTr="00DB6F03">
        <w:tc>
          <w:tcPr>
            <w:tcW w:w="593" w:type="dxa"/>
          </w:tcPr>
          <w:p w14:paraId="265FD440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14:paraId="455E54F2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Dokumentacja projektowa</w:t>
            </w:r>
          </w:p>
        </w:tc>
        <w:tc>
          <w:tcPr>
            <w:tcW w:w="2410" w:type="dxa"/>
          </w:tcPr>
          <w:p w14:paraId="4EED9C82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9A03D7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921611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  <w:tr w:rsidR="0060575A" w14:paraId="45C2D601" w14:textId="77777777" w:rsidTr="00DB6F03">
        <w:tc>
          <w:tcPr>
            <w:tcW w:w="593" w:type="dxa"/>
          </w:tcPr>
          <w:p w14:paraId="0D0F2070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2</w:t>
            </w:r>
          </w:p>
        </w:tc>
        <w:tc>
          <w:tcPr>
            <w:tcW w:w="2444" w:type="dxa"/>
          </w:tcPr>
          <w:p w14:paraId="185C254F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sz w:val="20"/>
                <w:szCs w:val="20"/>
              </w:rPr>
              <w:t>Zakup, dostawa, montaż, rozruch i obsługa gwarancyjna</w:t>
            </w:r>
          </w:p>
        </w:tc>
        <w:tc>
          <w:tcPr>
            <w:tcW w:w="2410" w:type="dxa"/>
          </w:tcPr>
          <w:p w14:paraId="220FF927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D62283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14:paraId="06F6D129" w14:textId="77777777" w:rsidR="0060575A" w:rsidRDefault="0060575A" w:rsidP="00DB6F03">
            <w:pPr>
              <w:pStyle w:val="Zwykytekst"/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</w:tbl>
    <w:p w14:paraId="1CD0124A" w14:textId="3772AD82" w:rsidR="0060575A" w:rsidRPr="00A2361F" w:rsidRDefault="0060575A" w:rsidP="008E2F47">
      <w:pPr>
        <w:jc w:val="both"/>
        <w:rPr>
          <w:rFonts w:ascii="Century Gothic" w:hAnsi="Century Gothic"/>
          <w:b/>
          <w:sz w:val="20"/>
          <w:szCs w:val="20"/>
        </w:rPr>
      </w:pPr>
      <w:r w:rsidRPr="00A2361F">
        <w:rPr>
          <w:rFonts w:ascii="Century Gothic" w:hAnsi="Century Gothic"/>
          <w:b/>
          <w:sz w:val="20"/>
          <w:szCs w:val="20"/>
        </w:rPr>
        <w:t xml:space="preserve">    </w:t>
      </w:r>
    </w:p>
    <w:p w14:paraId="2A9875EB" w14:textId="77777777" w:rsidR="00433AE8" w:rsidRPr="0060575A" w:rsidRDefault="00433AE8" w:rsidP="00433AE8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color w:val="FF0000"/>
          <w:sz w:val="20"/>
          <w:szCs w:val="20"/>
          <w:u w:val="single"/>
        </w:rPr>
      </w:pPr>
      <w:r w:rsidRPr="0060575A">
        <w:rPr>
          <w:rFonts w:ascii="Century Gothic" w:hAnsi="Century Gothic"/>
          <w:b/>
          <w:bCs/>
          <w:color w:val="FF0000"/>
          <w:sz w:val="20"/>
          <w:szCs w:val="20"/>
          <w:u w:val="single"/>
        </w:rPr>
        <w:t>UWAGA:</w:t>
      </w:r>
    </w:p>
    <w:p w14:paraId="35F0833A" w14:textId="089AD88F" w:rsidR="00433AE8" w:rsidRDefault="00433AE8" w:rsidP="0060575A">
      <w:pPr>
        <w:tabs>
          <w:tab w:val="left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137FC7">
        <w:rPr>
          <w:rFonts w:ascii="Century Gothic" w:hAnsi="Century Gothic"/>
          <w:sz w:val="20"/>
          <w:szCs w:val="20"/>
        </w:rPr>
        <w:t>Cena netto za wykonani</w:t>
      </w:r>
      <w:r>
        <w:rPr>
          <w:rFonts w:ascii="Century Gothic" w:hAnsi="Century Gothic"/>
          <w:sz w:val="20"/>
          <w:szCs w:val="20"/>
        </w:rPr>
        <w:t>e</w:t>
      </w:r>
      <w:r w:rsidRPr="00137FC7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zakresu prac,</w:t>
      </w:r>
      <w:r w:rsidRPr="00137FC7">
        <w:rPr>
          <w:rFonts w:ascii="Century Gothic" w:hAnsi="Century Gothic"/>
          <w:sz w:val="20"/>
          <w:szCs w:val="20"/>
        </w:rPr>
        <w:t xml:space="preserve"> o której mowa</w:t>
      </w:r>
      <w:r>
        <w:rPr>
          <w:rFonts w:ascii="Century Gothic" w:hAnsi="Century Gothic"/>
          <w:sz w:val="20"/>
          <w:szCs w:val="20"/>
        </w:rPr>
        <w:t xml:space="preserve"> w pkt. 1 tabel</w:t>
      </w:r>
      <w:r w:rsidR="0060575A">
        <w:rPr>
          <w:rFonts w:ascii="Century Gothic" w:hAnsi="Century Gothic"/>
          <w:sz w:val="20"/>
          <w:szCs w:val="20"/>
        </w:rPr>
        <w:t>ach</w:t>
      </w:r>
      <w:r w:rsidRPr="00137FC7">
        <w:rPr>
          <w:rFonts w:ascii="Century Gothic" w:hAnsi="Century Gothic"/>
          <w:sz w:val="20"/>
          <w:szCs w:val="20"/>
        </w:rPr>
        <w:t xml:space="preserve"> powyżej</w:t>
      </w:r>
      <w:r>
        <w:rPr>
          <w:rFonts w:ascii="Century Gothic" w:hAnsi="Century Gothic"/>
          <w:sz w:val="20"/>
          <w:szCs w:val="20"/>
        </w:rPr>
        <w:t>,</w:t>
      </w:r>
      <w:r w:rsidRPr="00137FC7">
        <w:rPr>
          <w:rFonts w:ascii="Century Gothic" w:hAnsi="Century Gothic"/>
          <w:sz w:val="20"/>
          <w:szCs w:val="20"/>
        </w:rPr>
        <w:t xml:space="preserve"> nie może być </w:t>
      </w:r>
      <w:r>
        <w:rPr>
          <w:rFonts w:ascii="Century Gothic" w:hAnsi="Century Gothic"/>
          <w:sz w:val="20"/>
          <w:szCs w:val="20"/>
        </w:rPr>
        <w:t>wyższa</w:t>
      </w:r>
      <w:r w:rsidRPr="00137FC7">
        <w:rPr>
          <w:rFonts w:ascii="Century Gothic" w:hAnsi="Century Gothic"/>
          <w:sz w:val="20"/>
          <w:szCs w:val="20"/>
        </w:rPr>
        <w:t xml:space="preserve"> niż </w:t>
      </w:r>
      <w:r>
        <w:rPr>
          <w:rFonts w:ascii="Century Gothic" w:hAnsi="Century Gothic"/>
          <w:sz w:val="20"/>
          <w:szCs w:val="20"/>
        </w:rPr>
        <w:t>20% C</w:t>
      </w:r>
      <w:r w:rsidRPr="00137FC7">
        <w:rPr>
          <w:rFonts w:ascii="Century Gothic" w:hAnsi="Century Gothic"/>
          <w:sz w:val="20"/>
          <w:szCs w:val="20"/>
        </w:rPr>
        <w:t>en</w:t>
      </w:r>
      <w:r>
        <w:rPr>
          <w:rFonts w:ascii="Century Gothic" w:hAnsi="Century Gothic"/>
          <w:sz w:val="20"/>
          <w:szCs w:val="20"/>
        </w:rPr>
        <w:t>y</w:t>
      </w:r>
      <w:r w:rsidRPr="00137FC7">
        <w:rPr>
          <w:rFonts w:ascii="Century Gothic" w:hAnsi="Century Gothic"/>
          <w:sz w:val="20"/>
          <w:szCs w:val="20"/>
        </w:rPr>
        <w:t xml:space="preserve"> netto za </w:t>
      </w:r>
      <w:r>
        <w:rPr>
          <w:rFonts w:ascii="Century Gothic" w:hAnsi="Century Gothic"/>
          <w:sz w:val="20"/>
          <w:szCs w:val="20"/>
        </w:rPr>
        <w:t>prac, o których mowa w pkt. 2 tabeli powyżej.</w:t>
      </w:r>
    </w:p>
    <w:p w14:paraId="53CD4CED" w14:textId="79D55CFE" w:rsidR="00960B20" w:rsidRDefault="00433AE8" w:rsidP="0060575A">
      <w:pPr>
        <w:tabs>
          <w:tab w:val="left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137FC7">
        <w:rPr>
          <w:rFonts w:ascii="Century Gothic" w:hAnsi="Century Gothic"/>
          <w:sz w:val="20"/>
          <w:szCs w:val="20"/>
        </w:rPr>
        <w:t xml:space="preserve">Zamawiający odrzuci ofertę zawierającą </w:t>
      </w:r>
      <w:r>
        <w:rPr>
          <w:rFonts w:ascii="Century Gothic" w:hAnsi="Century Gothic"/>
          <w:sz w:val="20"/>
          <w:szCs w:val="20"/>
        </w:rPr>
        <w:t xml:space="preserve">Cenę netto za wykonanie </w:t>
      </w:r>
      <w:r w:rsidRPr="00433AE8">
        <w:rPr>
          <w:rFonts w:ascii="Century Gothic" w:hAnsi="Century Gothic"/>
          <w:sz w:val="20"/>
          <w:szCs w:val="20"/>
        </w:rPr>
        <w:t>zakresu prac w pkt. 1</w:t>
      </w:r>
      <w:r>
        <w:rPr>
          <w:rFonts w:ascii="Century Gothic" w:hAnsi="Century Gothic"/>
          <w:sz w:val="20"/>
          <w:szCs w:val="20"/>
        </w:rPr>
        <w:t>, którego cena będzie wyższa niż 20% Ceny netto</w:t>
      </w:r>
      <w:r w:rsidRPr="00433AE8">
        <w:t xml:space="preserve"> </w:t>
      </w:r>
      <w:r w:rsidRPr="00433AE8">
        <w:rPr>
          <w:rFonts w:ascii="Century Gothic" w:hAnsi="Century Gothic"/>
          <w:sz w:val="20"/>
          <w:szCs w:val="20"/>
        </w:rPr>
        <w:t>za prac, o których mowa w pkt. 2</w:t>
      </w:r>
    </w:p>
    <w:p w14:paraId="714E19E6" w14:textId="77777777" w:rsidR="0060575A" w:rsidRPr="0060575A" w:rsidRDefault="0060575A" w:rsidP="0060575A">
      <w:pPr>
        <w:tabs>
          <w:tab w:val="left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03C208D1" w14:textId="67571238" w:rsidR="00526099" w:rsidRPr="00433AE8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33AE8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433AE8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33AE8">
        <w:rPr>
          <w:rFonts w:ascii="Century Gothic" w:hAnsi="Century Gothic" w:cs="Arial"/>
          <w:sz w:val="20"/>
          <w:szCs w:val="20"/>
        </w:rPr>
        <w:t>Oświadczamy</w:t>
      </w:r>
      <w:r w:rsidR="000E5675" w:rsidRPr="00433AE8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433AE8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33AE8">
        <w:rPr>
          <w:rFonts w:ascii="Century Gothic" w:hAnsi="Century Gothic" w:cs="Arial"/>
          <w:sz w:val="20"/>
          <w:szCs w:val="20"/>
        </w:rPr>
        <w:lastRenderedPageBreak/>
        <w:t>Oświadczamy</w:t>
      </w:r>
      <w:r w:rsidR="000768DE" w:rsidRPr="00433AE8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433AE8">
        <w:rPr>
          <w:rFonts w:ascii="Century Gothic" w:hAnsi="Century Gothic"/>
          <w:bCs/>
          <w:sz w:val="20"/>
          <w:szCs w:val="20"/>
        </w:rPr>
        <w:t>Oświadczamy</w:t>
      </w:r>
      <w:r w:rsidR="009F276D" w:rsidRPr="00433AE8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433AE8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433AE8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433AE8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11EAF7F2" w:rsidR="00B823C6" w:rsidRPr="00B64498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33AE8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</w:t>
      </w:r>
      <w:r w:rsidR="00B823C6" w:rsidRPr="00B64498">
        <w:rPr>
          <w:rFonts w:ascii="Century Gothic" w:hAnsi="Century Gothic"/>
          <w:sz w:val="20"/>
          <w:szCs w:val="20"/>
        </w:rPr>
        <w:t xml:space="preserve">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1C559D" w:rsidRPr="00B64498">
        <w:rPr>
          <w:rFonts w:ascii="Century Gothic" w:hAnsi="Century Gothic"/>
          <w:sz w:val="20"/>
          <w:szCs w:val="20"/>
        </w:rPr>
        <w:t>4</w:t>
      </w:r>
      <w:r w:rsidR="00B823C6" w:rsidRPr="00B64498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Pr="001D6CF0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B64498">
        <w:rPr>
          <w:rFonts w:ascii="Century Gothic" w:hAnsi="Century Gothic"/>
          <w:sz w:val="20"/>
          <w:szCs w:val="20"/>
        </w:rPr>
        <w:t xml:space="preserve">Ponadto oświadczamy, że w przypadku pozyskania danych osobowych w przyszłości w celu ubiegania się o udzielenie niniejszego Zamówienia spełnimy obowiązki informacyjne przewidziane w art. 14 RODO </w:t>
      </w:r>
      <w:r w:rsidRPr="001D6CF0">
        <w:rPr>
          <w:rFonts w:ascii="Century Gothic" w:hAnsi="Century Gothic"/>
          <w:sz w:val="20"/>
          <w:szCs w:val="20"/>
        </w:rPr>
        <w:t>wobec tych osób fizycznych</w:t>
      </w:r>
      <w:r w:rsidRPr="001D6CF0">
        <w:rPr>
          <w:rFonts w:ascii="Century Gothic" w:hAnsi="Century Gothic" w:cs="Arial"/>
          <w:sz w:val="20"/>
          <w:szCs w:val="20"/>
        </w:rPr>
        <w:t>.</w:t>
      </w:r>
    </w:p>
    <w:p w14:paraId="7E65F7B0" w14:textId="77777777" w:rsidR="001D6CF0" w:rsidRPr="001D6CF0" w:rsidRDefault="001D6CF0" w:rsidP="001D6CF0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1D6CF0">
        <w:rPr>
          <w:rFonts w:ascii="Century Gothic" w:hAnsi="Century Gothic" w:cs="Arial"/>
          <w:bCs/>
          <w:sz w:val="20"/>
          <w:szCs w:val="20"/>
        </w:rPr>
        <w:t xml:space="preserve">Oświadczamy, że wadium w wysokości …………..…….. (słownie: …………………… 00/100) złotych zostało wniesione przed upływem terminu składania ofert w formie: </w:t>
      </w:r>
      <w:r w:rsidRPr="001D6CF0">
        <w:rPr>
          <w:rFonts w:ascii="Century Gothic" w:hAnsi="Century Gothic" w:cs="Arial"/>
          <w:bCs/>
          <w:sz w:val="20"/>
          <w:szCs w:val="20"/>
        </w:rPr>
        <w:tab/>
      </w:r>
    </w:p>
    <w:p w14:paraId="28DC28A1" w14:textId="77777777" w:rsidR="001D6CF0" w:rsidRPr="001D6CF0" w:rsidRDefault="001D6CF0" w:rsidP="001D6CF0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1D6CF0">
        <w:rPr>
          <w:rFonts w:ascii="Century Gothic" w:hAnsi="Century Gothic" w:cs="Arial"/>
          <w:sz w:val="20"/>
          <w:szCs w:val="20"/>
        </w:rPr>
        <w:tab/>
      </w:r>
    </w:p>
    <w:p w14:paraId="210F6E8C" w14:textId="77777777" w:rsidR="001D6CF0" w:rsidRPr="001D6CF0" w:rsidRDefault="001D6CF0" w:rsidP="001D6CF0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D6CF0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1D6CF0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1D6CF0">
        <w:rPr>
          <w:rFonts w:ascii="Century Gothic" w:hAnsi="Century Gothic" w:cs="Arial"/>
          <w:sz w:val="20"/>
          <w:szCs w:val="20"/>
        </w:rPr>
        <w:tab/>
      </w:r>
    </w:p>
    <w:p w14:paraId="6F16C9B1" w14:textId="4B02F486" w:rsidR="001D6CF0" w:rsidRPr="00B64498" w:rsidRDefault="001D6CF0" w:rsidP="001D6CF0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58B0A0BC" w14:textId="1512C4BC" w:rsidR="000E18E6" w:rsidRPr="00B64498" w:rsidRDefault="00822BC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64498">
        <w:rPr>
          <w:rFonts w:ascii="Century Gothic" w:hAnsi="Century Gothic" w:cs="Arial"/>
          <w:sz w:val="20"/>
          <w:szCs w:val="20"/>
        </w:rPr>
        <w:t>Oświadczamy</w:t>
      </w:r>
      <w:r w:rsidR="000E18E6" w:rsidRPr="00B64498">
        <w:rPr>
          <w:rFonts w:ascii="Century Gothic" w:hAnsi="Century Gothic" w:cs="Arial"/>
          <w:sz w:val="20"/>
          <w:szCs w:val="20"/>
        </w:rPr>
        <w:t>, że</w:t>
      </w:r>
      <w:r w:rsidR="00A95312" w:rsidRPr="00B64498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B64498">
        <w:t xml:space="preserve"> </w:t>
      </w:r>
      <w:r w:rsidR="00A95312" w:rsidRPr="00B64498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technicznych, o których mowa w SWZ i załącznikach do SWZ</w:t>
      </w:r>
      <w:r w:rsidR="000E18E6" w:rsidRPr="00B64498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Pr="00B64498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64498"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B6449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B6449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B64498">
        <w:rPr>
          <w:rFonts w:ascii="Century Gothic" w:hAnsi="Century Gothic" w:cs="Arial"/>
          <w:sz w:val="20"/>
          <w:szCs w:val="20"/>
        </w:rPr>
      </w:r>
      <w:r w:rsidR="006561FF" w:rsidRPr="00B6449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B6449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B64498">
        <w:rPr>
          <w:rFonts w:ascii="Century Gothic" w:hAnsi="Century Gothic" w:cs="Arial"/>
          <w:sz w:val="20"/>
          <w:szCs w:val="20"/>
        </w:rPr>
        <w:fldChar w:fldCharType="end"/>
      </w:r>
      <w:r w:rsidRPr="00B64498"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lastRenderedPageBreak/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7E08123" w14:textId="77777777" w:rsidR="0060575A" w:rsidRDefault="0060575A" w:rsidP="0060575A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5FAAD5FF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33AE8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33AE8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75A93247" w14:textId="2B5E70F4" w:rsidR="006D4606" w:rsidRPr="0060575A" w:rsidRDefault="006D4606" w:rsidP="0060575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highlight w:val="yellow"/>
        </w:rPr>
      </w:pPr>
    </w:p>
    <w:sectPr w:rsidR="006D4606" w:rsidRPr="0060575A" w:rsidSect="003750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71B8F" w14:textId="77777777" w:rsidR="00B64498" w:rsidRDefault="00B644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RDefault="00A21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 w:rsidR="006561FF"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1931244" w14:textId="3F151D41" w:rsidR="0060575A" w:rsidRDefault="0060575A">
      <w:pPr>
        <w:pStyle w:val="Tekstprzypisudolnego"/>
      </w:pPr>
      <w:r>
        <w:rPr>
          <w:rStyle w:val="Odwoanieprzypisudolnego"/>
        </w:rPr>
        <w:t>2</w:t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>
        <w:rPr>
          <w:rFonts w:ascii="Century Gothic" w:hAnsi="Century Gothic"/>
          <w:sz w:val="16"/>
          <w:szCs w:val="16"/>
        </w:rPr>
        <w:t>.</w:t>
      </w:r>
    </w:p>
    <w:p w14:paraId="5423A326" w14:textId="4A6CF8D6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12B62" w14:textId="77777777" w:rsidR="00B64498" w:rsidRDefault="00B644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B945D" w14:textId="77777777" w:rsidR="00B64498" w:rsidRDefault="00B644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66FFCB3B" w:rsidR="00682801" w:rsidRPr="00B64498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B64498">
      <w:rPr>
        <w:rFonts w:ascii="Century Gothic" w:hAnsi="Century Gothic"/>
        <w:sz w:val="20"/>
        <w:szCs w:val="20"/>
      </w:rPr>
      <w:t>Załącznik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B64498">
      <w:rPr>
        <w:rFonts w:ascii="Century Gothic" w:hAnsi="Century Gothic"/>
        <w:sz w:val="20"/>
        <w:szCs w:val="20"/>
      </w:rPr>
      <w:t xml:space="preserve">- Formularz </w:t>
    </w:r>
    <w:r w:rsidR="00A06B10" w:rsidRPr="00B64498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6CF0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5A02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3AE8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1D85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339"/>
    <w:rsid w:val="004B45D1"/>
    <w:rsid w:val="004B51CC"/>
    <w:rsid w:val="004B5484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1D2A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2924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75A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E59F5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5D7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66283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2F47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5DDE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4441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5A52"/>
    <w:rsid w:val="00B560CA"/>
    <w:rsid w:val="00B5634F"/>
    <w:rsid w:val="00B5789E"/>
    <w:rsid w:val="00B60406"/>
    <w:rsid w:val="00B60C08"/>
    <w:rsid w:val="00B60E72"/>
    <w:rsid w:val="00B612BE"/>
    <w:rsid w:val="00B6164E"/>
    <w:rsid w:val="00B64498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498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35C4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974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Gorta-Busz Mateusz</cp:lastModifiedBy>
  <cp:revision>14</cp:revision>
  <cp:lastPrinted>2017-04-05T10:47:00Z</cp:lastPrinted>
  <dcterms:created xsi:type="dcterms:W3CDTF">2023-05-05T05:43:00Z</dcterms:created>
  <dcterms:modified xsi:type="dcterms:W3CDTF">2025-12-12T12:11:00Z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